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2D9" w:rsidRDefault="004532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32D9">
        <w:rPr>
          <w:rFonts w:ascii="Times New Roman" w:hAnsi="Times New Roman" w:cs="Times New Roman"/>
          <w:b/>
          <w:i/>
          <w:sz w:val="28"/>
          <w:szCs w:val="28"/>
        </w:rPr>
        <w:t xml:space="preserve">Шаги для подачи отчета в системе АИС: </w:t>
      </w:r>
    </w:p>
    <w:p w:rsidR="004532D9" w:rsidRPr="004532D9" w:rsidRDefault="004532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C7B23" w:rsidRDefault="004532D9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подачи отчета о реализации мероприятий по выполнению задачи 4 "Улучшение условий и охраны труда" комплекса мероприятий Государственной программы "Рынок труда и содействие занятости" на 2021–2025 года необходимо установить программу по ссылке </w:t>
      </w:r>
      <w:hyperlink r:id="rId8" w:tooltip="https://arm.mintrud.by/inter/control/" w:history="1">
        <w:r>
          <w:rPr>
            <w:rStyle w:val="afa"/>
            <w:rFonts w:ascii="Times New Roman" w:hAnsi="Times New Roman" w:cs="Times New Roman"/>
            <w:sz w:val="28"/>
            <w:szCs w:val="28"/>
          </w:rPr>
          <w:t>https://arm.mintrud.by/inter/control/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(раздел управление и ниже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Веб-сервис NT Web Service CSP Interaction взаимодействие с криптопровайдером). </w:t>
      </w:r>
      <w:r>
        <w:rPr>
          <w:rFonts w:ascii="Times New Roman" w:hAnsi="Times New Roman" w:cs="Times New Roman"/>
          <w:sz w:val="28"/>
          <w:szCs w:val="28"/>
        </w:rPr>
        <w:t>Нужно чтобы потом можно было подписать отчет.</w:t>
      </w:r>
    </w:p>
    <w:p w:rsidR="001C7B23" w:rsidRPr="004532D9" w:rsidRDefault="001C7B23">
      <w:pPr>
        <w:pStyle w:val="af9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C7B23" w:rsidRDefault="004532D9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установки заполняем отчет. Переходим на сайт </w:t>
      </w:r>
    </w:p>
    <w:p w:rsidR="001C7B23" w:rsidRDefault="00BE714C">
      <w:pPr>
        <w:pStyle w:val="af9"/>
        <w:rPr>
          <w:rStyle w:val="afa"/>
          <w:rFonts w:ascii="Times New Roman" w:hAnsi="Times New Roman" w:cs="Times New Roman"/>
          <w:sz w:val="28"/>
          <w:szCs w:val="28"/>
        </w:rPr>
      </w:pPr>
      <w:hyperlink r:id="rId9" w:tooltip="https://arm.mintrud.by/inter/" w:history="1">
        <w:r w:rsidR="004532D9">
          <w:rPr>
            <w:rStyle w:val="afa"/>
            <w:rFonts w:ascii="Times New Roman" w:hAnsi="Times New Roman" w:cs="Times New Roman"/>
            <w:sz w:val="28"/>
            <w:szCs w:val="28"/>
          </w:rPr>
          <w:t>https://arm.mintrud.by/inter/</w:t>
        </w:r>
      </w:hyperlink>
    </w:p>
    <w:p w:rsidR="001C7B23" w:rsidRDefault="004532D9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Вводим логин и пароль, которые вам прислали по почте, когда вы регистрировались первый раз.</w:t>
      </w:r>
    </w:p>
    <w:p w:rsidR="001C7B23" w:rsidRDefault="001C7B2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7B23" w:rsidRDefault="004532D9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Если вы заполняете отчет первый раз, вам нужно пройти регистрацию для получения логина и пароля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C7B23" w:rsidRDefault="004532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2121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21212"/>
          <w:sz w:val="28"/>
          <w:szCs w:val="28"/>
          <w:u w:val="single"/>
        </w:rPr>
        <w:t>Для регистрации в системе АИС необходимо:</w:t>
      </w:r>
      <w:r>
        <w:rPr>
          <w:rFonts w:ascii="Times New Roman" w:hAnsi="Times New Roman" w:cs="Times New Roman"/>
          <w:b/>
          <w:bCs/>
          <w:color w:val="121212"/>
          <w:sz w:val="28"/>
          <w:szCs w:val="28"/>
        </w:rPr>
        <w:t> </w:t>
      </w:r>
    </w:p>
    <w:p w:rsidR="001C7B23" w:rsidRDefault="004532D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2121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21212"/>
          <w:sz w:val="28"/>
          <w:szCs w:val="28"/>
        </w:rPr>
        <w:t>перейти в специальный раздел</w:t>
      </w:r>
      <w:r>
        <w:rPr>
          <w:rFonts w:ascii="Times New Roman" w:hAnsi="Times New Roman" w:cs="Times New Roman"/>
          <w:color w:val="121212"/>
          <w:sz w:val="28"/>
          <w:szCs w:val="28"/>
        </w:rPr>
        <w:t> на сайте Минтруда и соцзащиты: </w:t>
      </w:r>
      <w:hyperlink r:id="rId10" w:tooltip="https://mintrud.gov.by/ru/registation_v_ais-ru" w:history="1">
        <w:r>
          <w:rPr>
            <w:rStyle w:val="afa"/>
            <w:rFonts w:ascii="Times New Roman" w:hAnsi="Times New Roman" w:cs="Times New Roman"/>
            <w:color w:val="28274B"/>
            <w:sz w:val="28"/>
            <w:szCs w:val="28"/>
          </w:rPr>
          <w:t>https://www.mintrud.gov.by/ru/registation_v_ais-ru</w:t>
        </w:r>
      </w:hyperlink>
    </w:p>
    <w:p w:rsidR="001C7B23" w:rsidRDefault="004532D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2121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21212"/>
          <w:sz w:val="28"/>
          <w:szCs w:val="28"/>
        </w:rPr>
        <w:t>заполнить Анкету</w:t>
      </w:r>
      <w:r>
        <w:rPr>
          <w:rFonts w:ascii="Times New Roman" w:hAnsi="Times New Roman" w:cs="Times New Roman"/>
          <w:color w:val="121212"/>
          <w:sz w:val="28"/>
          <w:szCs w:val="28"/>
        </w:rPr>
        <w:t> администратора личного кабинета организации в АИС «Мониторинг условий труда на производстве»</w:t>
      </w:r>
    </w:p>
    <w:p w:rsidR="001C7B23" w:rsidRDefault="004532D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2121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21212"/>
          <w:sz w:val="28"/>
          <w:szCs w:val="28"/>
        </w:rPr>
        <w:t>отправить</w:t>
      </w:r>
      <w:r>
        <w:rPr>
          <w:rFonts w:ascii="Times New Roman" w:hAnsi="Times New Roman" w:cs="Times New Roman"/>
          <w:color w:val="121212"/>
          <w:sz w:val="28"/>
          <w:szCs w:val="28"/>
        </w:rPr>
        <w:t> ее по электронному адресу arm@mintrud.by с темой письма «Регистрация в АИС Мониторинг условий труда».</w:t>
      </w:r>
    </w:p>
    <w:p w:rsidR="001C7B23" w:rsidRDefault="001C7B2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7B23" w:rsidRDefault="001C7B2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7B23" w:rsidRDefault="004532D9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Нажимаем вкладку СТАТОТЧЕТНОСТЬ</w:t>
      </w:r>
    </w:p>
    <w:p w:rsidR="001C7B23" w:rsidRDefault="001C7B23">
      <w:pPr>
        <w:pStyle w:val="af9"/>
        <w:ind w:left="-284"/>
        <w:rPr>
          <w:u w:val="single"/>
        </w:rPr>
      </w:pPr>
    </w:p>
    <w:p w:rsidR="001C7B23" w:rsidRDefault="004532D9">
      <w:pPr>
        <w:pStyle w:val="af9"/>
        <w:ind w:left="-284"/>
      </w:pPr>
      <w:r>
        <w:rPr>
          <w:noProof/>
          <w:u w:val="single"/>
          <w:lang w:eastAsia="ru-RU"/>
        </w:rPr>
        <w:drawing>
          <wp:inline distT="0" distB="0" distL="0" distR="0">
            <wp:extent cx="6053404" cy="3140434"/>
            <wp:effectExtent l="0" t="0" r="5080" b="3175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6066471" cy="314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B23" w:rsidRDefault="001C7B23">
      <w:pPr>
        <w:pStyle w:val="af9"/>
        <w:ind w:left="-284"/>
      </w:pPr>
    </w:p>
    <w:p w:rsidR="001C7B23" w:rsidRDefault="001C7B23">
      <w:pPr>
        <w:pStyle w:val="af9"/>
        <w:ind w:left="-284"/>
      </w:pPr>
    </w:p>
    <w:p w:rsidR="001C7B23" w:rsidRDefault="001C7B23">
      <w:pPr>
        <w:pStyle w:val="af9"/>
        <w:ind w:left="-284"/>
      </w:pPr>
    </w:p>
    <w:p w:rsidR="001C7B23" w:rsidRDefault="001C7B23">
      <w:pPr>
        <w:pStyle w:val="af9"/>
        <w:ind w:left="-284"/>
      </w:pPr>
    </w:p>
    <w:p w:rsidR="001C7B23" w:rsidRDefault="004532D9">
      <w:pPr>
        <w:pStyle w:val="af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заходим во вкладку «Улучшение условий» и далее «Улучшение условий»</w:t>
      </w:r>
    </w:p>
    <w:p w:rsidR="001C7B23" w:rsidRDefault="004532D9">
      <w:pPr>
        <w:pStyle w:val="af9"/>
        <w:ind w:left="-284"/>
        <w:rPr>
          <w:u w:val="single"/>
        </w:rPr>
      </w:pPr>
      <w:r>
        <w:rPr>
          <w:noProof/>
          <w:u w:val="single"/>
          <w:lang w:eastAsia="ru-RU"/>
        </w:rPr>
        <mc:AlternateContent>
          <mc:Choice Requires="wpg">
            <w:drawing>
              <wp:inline distT="0" distB="0" distL="0" distR="0">
                <wp:extent cx="5939790" cy="3140710"/>
                <wp:effectExtent l="0" t="0" r="3810" b="254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39790" cy="314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0pt;height:247.3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</w:p>
    <w:p w:rsidR="001C7B23" w:rsidRDefault="001C7B23">
      <w:pPr>
        <w:pStyle w:val="af9"/>
        <w:ind w:left="-284"/>
        <w:rPr>
          <w:u w:val="single"/>
        </w:rPr>
      </w:pPr>
    </w:p>
    <w:p w:rsidR="001C7B23" w:rsidRDefault="004532D9">
      <w:pPr>
        <w:pStyle w:val="af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нажимаем ДОБАВИТЬ ОТЧЕТ</w:t>
      </w:r>
    </w:p>
    <w:p w:rsidR="001C7B23" w:rsidRDefault="004532D9">
      <w:pPr>
        <w:pStyle w:val="af9"/>
        <w:ind w:left="-284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923915" cy="2901950"/>
                <wp:effectExtent l="0" t="0" r="635" b="0"/>
                <wp:docPr id="3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923915" cy="290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6.45pt;height:228.5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</w:p>
    <w:p w:rsidR="001C7B23" w:rsidRDefault="001C7B23">
      <w:pPr>
        <w:pStyle w:val="af9"/>
        <w:ind w:left="-284"/>
      </w:pPr>
    </w:p>
    <w:p w:rsidR="001C7B23" w:rsidRDefault="001C7B23">
      <w:pPr>
        <w:pStyle w:val="af9"/>
        <w:ind w:left="-284"/>
      </w:pPr>
    </w:p>
    <w:p w:rsidR="001C7B23" w:rsidRDefault="001C7B23">
      <w:pPr>
        <w:pStyle w:val="af9"/>
        <w:ind w:left="-284"/>
      </w:pPr>
    </w:p>
    <w:p w:rsidR="001C7B23" w:rsidRDefault="001C7B23">
      <w:pPr>
        <w:pStyle w:val="af9"/>
        <w:ind w:left="-284"/>
      </w:pPr>
    </w:p>
    <w:p w:rsidR="001C7B23" w:rsidRDefault="001C7B23">
      <w:pPr>
        <w:pStyle w:val="af9"/>
        <w:ind w:left="-284"/>
      </w:pPr>
    </w:p>
    <w:p w:rsidR="001C7B23" w:rsidRDefault="001C7B23">
      <w:pPr>
        <w:pStyle w:val="af9"/>
        <w:ind w:left="-284"/>
      </w:pPr>
    </w:p>
    <w:p w:rsidR="001C7B23" w:rsidRDefault="001C7B23">
      <w:pPr>
        <w:pStyle w:val="af9"/>
        <w:ind w:left="-284"/>
      </w:pPr>
    </w:p>
    <w:p w:rsidR="001C7B23" w:rsidRDefault="001C7B23">
      <w:pPr>
        <w:pStyle w:val="af9"/>
        <w:ind w:left="-284"/>
      </w:pPr>
    </w:p>
    <w:p w:rsidR="001C7B23" w:rsidRDefault="001C7B23">
      <w:pPr>
        <w:pStyle w:val="af9"/>
        <w:ind w:left="-284"/>
      </w:pPr>
    </w:p>
    <w:p w:rsidR="001C7B23" w:rsidRDefault="001C7B23">
      <w:pPr>
        <w:pStyle w:val="af9"/>
        <w:ind w:left="-284"/>
      </w:pPr>
    </w:p>
    <w:p w:rsidR="001C7B23" w:rsidRDefault="001C7B23">
      <w:pPr>
        <w:pStyle w:val="af9"/>
        <w:ind w:left="-284"/>
      </w:pPr>
    </w:p>
    <w:p w:rsidR="001C7B23" w:rsidRDefault="004532D9">
      <w:pPr>
        <w:pStyle w:val="af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Указываем отчетный год (до 5 февраля 2026 года подаем за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>год)</w:t>
      </w:r>
    </w:p>
    <w:p w:rsidR="001C7B23" w:rsidRDefault="004532D9">
      <w:pPr>
        <w:pStyle w:val="af9"/>
        <w:ind w:left="-284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931535" cy="3133090"/>
                <wp:effectExtent l="0" t="0" r="0" b="0"/>
                <wp:docPr id="4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931535" cy="313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67.05pt;height:246.70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</w:p>
    <w:p w:rsidR="001C7B23" w:rsidRDefault="001C7B23">
      <w:pPr>
        <w:pStyle w:val="af9"/>
        <w:ind w:left="-284"/>
      </w:pPr>
    </w:p>
    <w:p w:rsidR="001C7B23" w:rsidRDefault="004532D9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нажимаем сохранить и у Вас должна появиться форма отчета. Здесь мы начинаем заполнять данные. </w:t>
      </w:r>
    </w:p>
    <w:p w:rsidR="001C7B23" w:rsidRDefault="004532D9">
      <w:pPr>
        <w:pStyle w:val="af9"/>
        <w:ind w:left="-284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931535" cy="3005455"/>
                <wp:effectExtent l="0" t="0" r="0" b="4445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/>
                        </pic:cNvPicPr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5931535" cy="300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67.05pt;height:236.6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</w:p>
    <w:p w:rsidR="001C7B23" w:rsidRDefault="001C7B23">
      <w:pPr>
        <w:pStyle w:val="af9"/>
        <w:ind w:left="-284"/>
      </w:pPr>
    </w:p>
    <w:p w:rsidR="001C7B23" w:rsidRDefault="001C7B23">
      <w:pPr>
        <w:pStyle w:val="af9"/>
        <w:ind w:left="-284"/>
      </w:pPr>
    </w:p>
    <w:p w:rsidR="001C7B23" w:rsidRDefault="001C7B23">
      <w:pPr>
        <w:pStyle w:val="af9"/>
        <w:ind w:left="-284"/>
      </w:pPr>
    </w:p>
    <w:p w:rsidR="001C7B23" w:rsidRDefault="001C7B23">
      <w:pPr>
        <w:pStyle w:val="af9"/>
        <w:ind w:left="-284"/>
      </w:pPr>
    </w:p>
    <w:p w:rsidR="001C7B23" w:rsidRDefault="001C7B23">
      <w:pPr>
        <w:pStyle w:val="af9"/>
        <w:ind w:left="-284"/>
      </w:pPr>
    </w:p>
    <w:p w:rsidR="001C7B23" w:rsidRDefault="001C7B23">
      <w:pPr>
        <w:pStyle w:val="af9"/>
        <w:ind w:left="-284"/>
      </w:pPr>
    </w:p>
    <w:p w:rsidR="001C7B23" w:rsidRDefault="001C7B23">
      <w:pPr>
        <w:pStyle w:val="af9"/>
        <w:ind w:left="-284"/>
      </w:pPr>
    </w:p>
    <w:p w:rsidR="001C7B23" w:rsidRDefault="001C7B23">
      <w:pPr>
        <w:pStyle w:val="af9"/>
        <w:ind w:left="-284"/>
      </w:pPr>
    </w:p>
    <w:p w:rsidR="001C7B23" w:rsidRDefault="001C7B23">
      <w:pPr>
        <w:pStyle w:val="af9"/>
        <w:ind w:left="-284"/>
      </w:pPr>
    </w:p>
    <w:p w:rsidR="004532D9" w:rsidRDefault="004532D9">
      <w:pPr>
        <w:pStyle w:val="af9"/>
        <w:ind w:left="-284"/>
      </w:pPr>
    </w:p>
    <w:p w:rsidR="001C7B23" w:rsidRDefault="001C7B23">
      <w:pPr>
        <w:pStyle w:val="af9"/>
        <w:ind w:left="-284"/>
      </w:pPr>
    </w:p>
    <w:p w:rsidR="001C7B23" w:rsidRDefault="001C7B23">
      <w:pPr>
        <w:pStyle w:val="af9"/>
        <w:ind w:left="-284"/>
      </w:pPr>
    </w:p>
    <w:p w:rsidR="001C7B23" w:rsidRDefault="004532D9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данной части, Организация заполняет только строки № (01, 02, 03, 04 и 05)</w:t>
      </w:r>
    </w:p>
    <w:p w:rsidR="001C7B23" w:rsidRDefault="004532D9">
      <w:pPr>
        <w:pStyle w:val="af9"/>
        <w:ind w:left="-284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141937" cy="3095625"/>
            <wp:effectExtent l="0" t="0" r="0" b="0"/>
            <wp:docPr id="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851774" name="Picture 7"/>
                    <pic:cNvPicPr>
                      <a:picLocks noChangeAspect="1"/>
                    </pic:cNvPicPr>
                  </pic:nvPicPr>
                  <pic:blipFill>
                    <a:blip r:embed="rId21"/>
                    <a:stretch/>
                  </pic:blipFill>
                  <pic:spPr bwMode="auto">
                    <a:xfrm>
                      <a:off x="0" y="0"/>
                      <a:ext cx="6208954" cy="3129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C7B23" w:rsidRDefault="001C7B23">
      <w:pPr>
        <w:pStyle w:val="af9"/>
        <w:ind w:left="-284"/>
      </w:pPr>
    </w:p>
    <w:p w:rsidR="001C7B23" w:rsidRDefault="004532D9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</w:t>
      </w:r>
      <w:r>
        <w:rPr>
          <w:rFonts w:ascii="Times New Roman" w:hAnsi="Times New Roman" w:cs="Times New Roman"/>
          <w:b/>
          <w:bCs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 xml:space="preserve"> по первой строке ставим “1” если у вас разработана СУОТ (система управления охраной труда)</w:t>
      </w:r>
    </w:p>
    <w:p w:rsidR="001C7B23" w:rsidRDefault="004532D9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</w:t>
      </w:r>
      <w:r>
        <w:rPr>
          <w:rFonts w:ascii="Times New Roman" w:hAnsi="Times New Roman" w:cs="Times New Roman"/>
          <w:b/>
          <w:bCs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 xml:space="preserve"> во второй строке ставим “1” если у вас проведен анализ функционирования СУОТ (Анализ функционирования необходимо делать в конце года, чтобы определить, что система функционирует исправно. Оформляется в виде отчета). </w:t>
      </w:r>
      <w:r>
        <w:rPr>
          <w:rFonts w:ascii="Times New Roman" w:hAnsi="Times New Roman" w:cs="Times New Roman"/>
          <w:b/>
          <w:bCs/>
          <w:sz w:val="28"/>
          <w:szCs w:val="28"/>
        </w:rPr>
        <w:t>Если не проводился ставим “0”</w:t>
      </w:r>
    </w:p>
    <w:p w:rsidR="001C7B23" w:rsidRDefault="004532D9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Организации, созданные в отчетном году (в данном случае 2025), строки 01, 02 не заполняют </w:t>
      </w:r>
    </w:p>
    <w:p w:rsidR="001C7B23" w:rsidRDefault="004532D9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</w:t>
      </w:r>
      <w:r>
        <w:rPr>
          <w:rFonts w:ascii="Times New Roman" w:hAnsi="Times New Roman" w:cs="Times New Roman"/>
          <w:b/>
          <w:bCs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 xml:space="preserve"> по третьей и четвертой строке ставим “0” если у вас нет инженера по ОТ.</w:t>
      </w:r>
    </w:p>
    <w:p w:rsidR="001C7B23" w:rsidRDefault="00ED1B78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две строки заполняются</w:t>
      </w:r>
      <w:r w:rsidR="004532D9">
        <w:rPr>
          <w:rFonts w:ascii="Times New Roman" w:hAnsi="Times New Roman" w:cs="Times New Roman"/>
          <w:sz w:val="28"/>
          <w:szCs w:val="28"/>
        </w:rPr>
        <w:t>, если есть инженер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532D9">
        <w:rPr>
          <w:rFonts w:ascii="Times New Roman" w:hAnsi="Times New Roman" w:cs="Times New Roman"/>
          <w:sz w:val="28"/>
          <w:szCs w:val="28"/>
        </w:rPr>
        <w:t xml:space="preserve"> по ОТ. Они должны повышать квалификацию раз в 3 года, соответственно заполняются только если работник такой должности есть и его направляли на повышение квалификации. </w:t>
      </w:r>
    </w:p>
    <w:p w:rsidR="001C7B23" w:rsidRDefault="004532D9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</w:t>
      </w:r>
      <w:r>
        <w:rPr>
          <w:rFonts w:ascii="Times New Roman" w:hAnsi="Times New Roman" w:cs="Times New Roman"/>
          <w:b/>
          <w:bCs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 xml:space="preserve"> по пятой строке ставим цифру – количество проведенных недель нулевого травматизма (</w:t>
      </w:r>
      <w:r>
        <w:rPr>
          <w:rFonts w:ascii="Times New Roman" w:hAnsi="Times New Roman" w:cs="Times New Roman"/>
          <w:i/>
          <w:iCs/>
          <w:sz w:val="28"/>
          <w:szCs w:val="28"/>
        </w:rPr>
        <w:t>неделя нулевого травматизма проводится согласно Государственной программе "Рынок труда и содействие занятости" на 2021-2025 годы. Обычно администрации присылают письма на выполнение мероприятий</w:t>
      </w:r>
      <w:r>
        <w:rPr>
          <w:rFonts w:ascii="Times New Roman" w:hAnsi="Times New Roman" w:cs="Times New Roman"/>
          <w:sz w:val="28"/>
          <w:szCs w:val="28"/>
        </w:rPr>
        <w:t xml:space="preserve">). Если не проводили ставим “0”  </w:t>
      </w:r>
    </w:p>
    <w:p w:rsidR="004532D9" w:rsidRDefault="004532D9" w:rsidP="00453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2D9" w:rsidRPr="004532D9" w:rsidRDefault="004532D9" w:rsidP="00453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2D9" w:rsidRDefault="004532D9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ОСТАЛЬНЫЕ СТРОКИ НЕ ЗАПОЛНЯЮТСЯ. </w:t>
      </w:r>
    </w:p>
    <w:p w:rsidR="001C7B23" w:rsidRDefault="004532D9" w:rsidP="004532D9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ТАМ, ГДЕ СПРАВОЧНАЯ ИНФОРМАЦИЯ, СТРОКИ 12 и 13 ЗАПОЛНЯТЬ НЕ НУЖНО.</w:t>
      </w:r>
    </w:p>
    <w:p w:rsidR="001C7B23" w:rsidRDefault="001C7B23">
      <w:pPr>
        <w:pStyle w:val="af9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7B23" w:rsidRDefault="001C7B23">
      <w:pPr>
        <w:pStyle w:val="af9"/>
        <w:ind w:left="-284"/>
      </w:pPr>
    </w:p>
    <w:p w:rsidR="001C7B23" w:rsidRDefault="001C7B23">
      <w:pPr>
        <w:pStyle w:val="af9"/>
        <w:ind w:left="-284"/>
      </w:pPr>
    </w:p>
    <w:p w:rsidR="001C7B23" w:rsidRDefault="001C7B23">
      <w:pPr>
        <w:pStyle w:val="af9"/>
        <w:ind w:left="-284"/>
      </w:pPr>
    </w:p>
    <w:p w:rsidR="001C7B23" w:rsidRDefault="004532D9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заполняем часть где РУКОВОДИТЕЛЬ ОРГАНИЗАЦИИ, ЛИЦО ОТВЕТСВЕННОЕ ЗА СОСТАВЛЕНИЕ ОТЧЕТА</w:t>
      </w:r>
    </w:p>
    <w:p w:rsidR="001C7B23" w:rsidRDefault="004532D9">
      <w:pPr>
        <w:pStyle w:val="af9"/>
        <w:ind w:left="-284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939790" cy="3061335"/>
                <wp:effectExtent l="0" t="0" r="3810" b="5715"/>
                <wp:docPr id="7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/>
                        </pic:cNvPicPr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5939790" cy="306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67.70pt;height:241.05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</w:p>
    <w:p w:rsidR="001C7B23" w:rsidRDefault="001C7B23">
      <w:pPr>
        <w:pStyle w:val="af9"/>
        <w:ind w:left="-284"/>
      </w:pPr>
    </w:p>
    <w:p w:rsidR="001C7B23" w:rsidRDefault="004532D9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Сохранить. </w:t>
      </w:r>
    </w:p>
    <w:p w:rsidR="001C7B23" w:rsidRDefault="004532D9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После сохранения отчёта Вы перейдете(автоматически) на главную страницу. </w:t>
      </w:r>
    </w:p>
    <w:p w:rsidR="001C7B23" w:rsidRDefault="004532D9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для того, чтобы представить сводный отчёт необходимо нажать зеленую галочку, после чего необходимо будет подписать сводный отчёт электронно-цифровой подписью с помощью ПО NTWebServCSPInteraction.  См. инструкцию «Установка ПО для работы с ЭЦП» и «Работа с ЭЦП» (на сайте подачи отчета).</w:t>
      </w:r>
    </w:p>
    <w:sectPr w:rsidR="001C7B2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14C" w:rsidRDefault="00BE714C">
      <w:pPr>
        <w:spacing w:after="0" w:line="240" w:lineRule="auto"/>
      </w:pPr>
      <w:r>
        <w:separator/>
      </w:r>
    </w:p>
  </w:endnote>
  <w:endnote w:type="continuationSeparator" w:id="0">
    <w:p w:rsidR="00BE714C" w:rsidRDefault="00BE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14C" w:rsidRDefault="00BE714C">
      <w:pPr>
        <w:spacing w:after="0" w:line="240" w:lineRule="auto"/>
      </w:pPr>
      <w:r>
        <w:separator/>
      </w:r>
    </w:p>
  </w:footnote>
  <w:footnote w:type="continuationSeparator" w:id="0">
    <w:p w:rsidR="00BE714C" w:rsidRDefault="00BE7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4922"/>
    <w:multiLevelType w:val="hybridMultilevel"/>
    <w:tmpl w:val="D1AEA2BC"/>
    <w:lvl w:ilvl="0" w:tplc="8F6485E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06E11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AC06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D541C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229E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BFAF4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B4CB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77A2B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3C51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B1E3E"/>
    <w:multiLevelType w:val="hybridMultilevel"/>
    <w:tmpl w:val="D3CE0842"/>
    <w:lvl w:ilvl="0" w:tplc="0D14F75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ADCCF01A">
      <w:start w:val="1"/>
      <w:numFmt w:val="lowerLetter"/>
      <w:lvlText w:val="%2."/>
      <w:lvlJc w:val="left"/>
      <w:pPr>
        <w:ind w:left="1440" w:hanging="360"/>
      </w:pPr>
    </w:lvl>
    <w:lvl w:ilvl="2" w:tplc="DA3023E2">
      <w:start w:val="1"/>
      <w:numFmt w:val="lowerRoman"/>
      <w:lvlText w:val="%3."/>
      <w:lvlJc w:val="right"/>
      <w:pPr>
        <w:ind w:left="2160" w:hanging="180"/>
      </w:pPr>
    </w:lvl>
    <w:lvl w:ilvl="3" w:tplc="EA2E68DA">
      <w:start w:val="1"/>
      <w:numFmt w:val="decimal"/>
      <w:lvlText w:val="%4."/>
      <w:lvlJc w:val="left"/>
      <w:pPr>
        <w:ind w:left="2880" w:hanging="360"/>
      </w:pPr>
    </w:lvl>
    <w:lvl w:ilvl="4" w:tplc="E9086978">
      <w:start w:val="1"/>
      <w:numFmt w:val="lowerLetter"/>
      <w:lvlText w:val="%5."/>
      <w:lvlJc w:val="left"/>
      <w:pPr>
        <w:ind w:left="3600" w:hanging="360"/>
      </w:pPr>
    </w:lvl>
    <w:lvl w:ilvl="5" w:tplc="9AA09400">
      <w:start w:val="1"/>
      <w:numFmt w:val="lowerRoman"/>
      <w:lvlText w:val="%6."/>
      <w:lvlJc w:val="right"/>
      <w:pPr>
        <w:ind w:left="4320" w:hanging="180"/>
      </w:pPr>
    </w:lvl>
    <w:lvl w:ilvl="6" w:tplc="48AC3BA4">
      <w:start w:val="1"/>
      <w:numFmt w:val="decimal"/>
      <w:lvlText w:val="%7."/>
      <w:lvlJc w:val="left"/>
      <w:pPr>
        <w:ind w:left="5040" w:hanging="360"/>
      </w:pPr>
    </w:lvl>
    <w:lvl w:ilvl="7" w:tplc="861A2FE2">
      <w:start w:val="1"/>
      <w:numFmt w:val="lowerLetter"/>
      <w:lvlText w:val="%8."/>
      <w:lvlJc w:val="left"/>
      <w:pPr>
        <w:ind w:left="5760" w:hanging="360"/>
      </w:pPr>
    </w:lvl>
    <w:lvl w:ilvl="8" w:tplc="5CAE13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475BE"/>
    <w:multiLevelType w:val="hybridMultilevel"/>
    <w:tmpl w:val="8872081E"/>
    <w:lvl w:ilvl="0" w:tplc="C8DC3B8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575849A6">
      <w:start w:val="1"/>
      <w:numFmt w:val="lowerLetter"/>
      <w:lvlText w:val="%2."/>
      <w:lvlJc w:val="left"/>
      <w:pPr>
        <w:ind w:left="796" w:hanging="360"/>
      </w:pPr>
    </w:lvl>
    <w:lvl w:ilvl="2" w:tplc="B9CA1E68">
      <w:start w:val="1"/>
      <w:numFmt w:val="lowerRoman"/>
      <w:lvlText w:val="%3."/>
      <w:lvlJc w:val="right"/>
      <w:pPr>
        <w:ind w:left="1516" w:hanging="180"/>
      </w:pPr>
    </w:lvl>
    <w:lvl w:ilvl="3" w:tplc="CE366E3E">
      <w:start w:val="1"/>
      <w:numFmt w:val="decimal"/>
      <w:lvlText w:val="%4."/>
      <w:lvlJc w:val="left"/>
      <w:pPr>
        <w:ind w:left="2236" w:hanging="360"/>
      </w:pPr>
    </w:lvl>
    <w:lvl w:ilvl="4" w:tplc="B802C420">
      <w:start w:val="1"/>
      <w:numFmt w:val="lowerLetter"/>
      <w:lvlText w:val="%5."/>
      <w:lvlJc w:val="left"/>
      <w:pPr>
        <w:ind w:left="2956" w:hanging="360"/>
      </w:pPr>
    </w:lvl>
    <w:lvl w:ilvl="5" w:tplc="A9E4287E">
      <w:start w:val="1"/>
      <w:numFmt w:val="lowerRoman"/>
      <w:lvlText w:val="%6."/>
      <w:lvlJc w:val="right"/>
      <w:pPr>
        <w:ind w:left="3676" w:hanging="180"/>
      </w:pPr>
    </w:lvl>
    <w:lvl w:ilvl="6" w:tplc="C21A16E2">
      <w:start w:val="1"/>
      <w:numFmt w:val="decimal"/>
      <w:lvlText w:val="%7."/>
      <w:lvlJc w:val="left"/>
      <w:pPr>
        <w:ind w:left="4396" w:hanging="360"/>
      </w:pPr>
    </w:lvl>
    <w:lvl w:ilvl="7" w:tplc="4B3004C8">
      <w:start w:val="1"/>
      <w:numFmt w:val="lowerLetter"/>
      <w:lvlText w:val="%8."/>
      <w:lvlJc w:val="left"/>
      <w:pPr>
        <w:ind w:left="5116" w:hanging="360"/>
      </w:pPr>
    </w:lvl>
    <w:lvl w:ilvl="8" w:tplc="C5E2231A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23"/>
    <w:rsid w:val="001C7B23"/>
    <w:rsid w:val="003B6E44"/>
    <w:rsid w:val="004532D9"/>
    <w:rsid w:val="006D7FB0"/>
    <w:rsid w:val="00AD1C2A"/>
    <w:rsid w:val="00BE714C"/>
    <w:rsid w:val="00ED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66B8"/>
  <w15:docId w15:val="{4AA0E83B-88CB-4616-BB86-33E89971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m.mintrud.by/inter/control/" TargetMode="External"/><Relationship Id="rId18" Type="http://schemas.openxmlformats.org/officeDocument/2006/relationships/image" Target="media/image4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0.png"/><Relationship Id="rId20" Type="http://schemas.openxmlformats.org/officeDocument/2006/relationships/image" Target="media/image5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70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mintrud.gov.by/ru/registation_v_ais-ru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arm.mintrud.by/inter/" TargetMode="External"/><Relationship Id="rId14" Type="http://schemas.openxmlformats.org/officeDocument/2006/relationships/image" Target="media/image20.png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64596-CBA2-4088-83DE-5AA0DDE7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LPP S.A.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Dovnar</dc:creator>
  <cp:keywords/>
  <dc:description/>
  <cp:lastModifiedBy>Ирина Мазаник</cp:lastModifiedBy>
  <cp:revision>11</cp:revision>
  <dcterms:created xsi:type="dcterms:W3CDTF">2024-10-15T06:53:00Z</dcterms:created>
  <dcterms:modified xsi:type="dcterms:W3CDTF">2025-10-23T13:03:00Z</dcterms:modified>
</cp:coreProperties>
</file>